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4" w:rsidRPr="002949E9" w:rsidRDefault="00E005A7" w:rsidP="000C301C">
      <w:pPr>
        <w:wordWrap w:val="0"/>
        <w:spacing w:line="594" w:lineRule="exact"/>
        <w:jc w:val="center"/>
        <w:rPr>
          <w:rFonts w:ascii="方正仿宋简体" w:eastAsia="方正仿宋简体" w:hAnsi="Arial" w:cs="Arial"/>
          <w:sz w:val="30"/>
          <w:szCs w:val="30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8EG00966款召回公告</w:t>
      </w:r>
    </w:p>
    <w:p w:rsidR="00E005A7" w:rsidRDefault="007D2BB6" w:rsidP="00E005A7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1、</w:t>
      </w:r>
      <w:r w:rsidR="00E005A7">
        <w:rPr>
          <w:rFonts w:ascii="仿宋_GB2312" w:eastAsia="仿宋_GB2312" w:hAnsi="Arial" w:cs="Arial" w:hint="eastAsia"/>
          <w:sz w:val="32"/>
          <w:szCs w:val="32"/>
        </w:rPr>
        <w:t>召回原因：</w:t>
      </w:r>
    </w:p>
    <w:p w:rsidR="007214DF" w:rsidRDefault="00663A1A" w:rsidP="00E005A7">
      <w:pPr>
        <w:wordWrap w:val="0"/>
        <w:spacing w:line="594" w:lineRule="exact"/>
        <w:ind w:firstLineChars="200" w:firstLine="640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此款装饰配件违反儿童规范</w:t>
      </w:r>
      <w:r w:rsidR="00E005A7">
        <w:rPr>
          <w:rFonts w:ascii="仿宋_GB2312" w:eastAsia="仿宋_GB2312" w:hAnsi="Arial" w:cs="Arial" w:hint="eastAsia"/>
          <w:sz w:val="32"/>
          <w:szCs w:val="32"/>
        </w:rPr>
        <w:t>国标婴幼儿及儿童纺织产品安全技术规范</w:t>
      </w:r>
      <w:r>
        <w:rPr>
          <w:rFonts w:ascii="仿宋_GB2312" w:eastAsia="仿宋_GB2312" w:hAnsi="Arial" w:cs="Arial" w:hint="eastAsia"/>
          <w:sz w:val="32"/>
          <w:szCs w:val="32"/>
        </w:rPr>
        <w:t>GB31701-2015的要求，有造成儿童伤害的可能性，存在风险隐患。且有成分含量与生产检测</w:t>
      </w:r>
      <w:r w:rsidR="00E005A7">
        <w:rPr>
          <w:rFonts w:ascii="仿宋_GB2312" w:eastAsia="仿宋_GB2312" w:hAnsi="Arial" w:cs="Arial" w:hint="eastAsia"/>
          <w:sz w:val="32"/>
          <w:szCs w:val="32"/>
        </w:rPr>
        <w:t>时</w:t>
      </w:r>
      <w:r>
        <w:rPr>
          <w:rFonts w:ascii="仿宋_GB2312" w:eastAsia="仿宋_GB2312" w:hAnsi="Arial" w:cs="Arial" w:hint="eastAsia"/>
          <w:sz w:val="32"/>
          <w:szCs w:val="32"/>
        </w:rPr>
        <w:t>有差异</w:t>
      </w:r>
      <w:r w:rsidR="007D2BB6">
        <w:rPr>
          <w:rFonts w:ascii="仿宋_GB2312" w:eastAsia="仿宋_GB2312" w:hAnsi="Arial" w:cs="Arial" w:hint="eastAsia"/>
          <w:sz w:val="32"/>
          <w:szCs w:val="32"/>
        </w:rPr>
        <w:t>（多组含量比例中多出0.8%氨纶）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7214DF" w:rsidRPr="007A0EAE" w:rsidRDefault="007D2BB6" w:rsidP="000C301C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2、</w:t>
      </w:r>
      <w:r w:rsidR="007A0EAE" w:rsidRPr="007A0EAE">
        <w:rPr>
          <w:rFonts w:ascii="仿宋_GB2312" w:eastAsia="仿宋_GB2312" w:hAnsi="Arial" w:cs="Arial" w:hint="eastAsia"/>
          <w:sz w:val="32"/>
          <w:szCs w:val="32"/>
        </w:rPr>
        <w:t>产品召回所产生的物流费用</w:t>
      </w:r>
      <w:r w:rsidR="00E005A7">
        <w:rPr>
          <w:rFonts w:ascii="仿宋_GB2312" w:eastAsia="仿宋_GB2312" w:hAnsi="Arial" w:cs="Arial" w:hint="eastAsia"/>
          <w:sz w:val="32"/>
          <w:szCs w:val="32"/>
        </w:rPr>
        <w:t>及退换货条件</w:t>
      </w:r>
    </w:p>
    <w:p w:rsidR="007D2BB6" w:rsidRDefault="00663A1A" w:rsidP="007D2BB6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费用由</w:t>
      </w:r>
      <w:r w:rsidR="00A97926">
        <w:rPr>
          <w:rFonts w:ascii="仿宋_GB2312" w:eastAsia="仿宋_GB2312" w:hAnsi="Arial" w:cs="Arial" w:hint="eastAsia"/>
          <w:sz w:val="32"/>
          <w:szCs w:val="32"/>
        </w:rPr>
        <w:t>拉夏贝尔服饰股份有限</w:t>
      </w:r>
      <w:r>
        <w:rPr>
          <w:rFonts w:ascii="仿宋_GB2312" w:eastAsia="仿宋_GB2312" w:hAnsi="Arial" w:cs="Arial" w:hint="eastAsia"/>
          <w:sz w:val="32"/>
          <w:szCs w:val="32"/>
        </w:rPr>
        <w:t>公司承担</w:t>
      </w:r>
      <w:r w:rsidR="007D2BB6">
        <w:rPr>
          <w:rFonts w:ascii="仿宋_GB2312" w:eastAsia="仿宋_GB2312" w:hAnsi="Arial" w:cs="Arial" w:hint="eastAsia"/>
          <w:sz w:val="32"/>
          <w:szCs w:val="32"/>
        </w:rPr>
        <w:t>。只要是此款服装，无论是否穿着、洗涤，均可按照购买的销售价退款或换其他款式。</w:t>
      </w:r>
    </w:p>
    <w:p w:rsidR="002605BE" w:rsidRDefault="002605BE" w:rsidP="007D2BB6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3、召回期限</w:t>
      </w:r>
    </w:p>
    <w:p w:rsidR="002605BE" w:rsidRPr="00A97926" w:rsidRDefault="002605BE" w:rsidP="007D2BB6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="007F3D54">
        <w:rPr>
          <w:rFonts w:ascii="仿宋_GB2312" w:eastAsia="仿宋_GB2312" w:hAnsi="Arial" w:cs="Arial" w:hint="eastAsia"/>
          <w:sz w:val="32"/>
          <w:szCs w:val="32"/>
        </w:rPr>
        <w:t>2020.6.19</w:t>
      </w:r>
      <w:r w:rsidR="007F3D54">
        <w:rPr>
          <w:rFonts w:ascii="仿宋_GB2312" w:eastAsia="仿宋_GB2312" w:hAnsi="Arial" w:cs="Arial"/>
          <w:sz w:val="32"/>
          <w:szCs w:val="32"/>
        </w:rPr>
        <w:t>—</w:t>
      </w:r>
      <w:r w:rsidR="007F3D54">
        <w:rPr>
          <w:rFonts w:ascii="仿宋_GB2312" w:eastAsia="仿宋_GB2312" w:hAnsi="Arial" w:cs="Arial" w:hint="eastAsia"/>
          <w:sz w:val="32"/>
          <w:szCs w:val="32"/>
        </w:rPr>
        <w:t>2020.9.19</w:t>
      </w:r>
      <w:bookmarkStart w:id="0" w:name="_GoBack"/>
      <w:bookmarkEnd w:id="0"/>
    </w:p>
    <w:p w:rsidR="007D2BB6" w:rsidRDefault="002605BE" w:rsidP="007D2BB6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4</w:t>
      </w:r>
      <w:r w:rsidR="007D2BB6">
        <w:rPr>
          <w:rFonts w:ascii="仿宋_GB2312" w:eastAsia="仿宋_GB2312" w:hAnsi="Arial" w:cs="Arial" w:hint="eastAsia"/>
          <w:sz w:val="32"/>
          <w:szCs w:val="32"/>
        </w:rPr>
        <w:t>、</w:t>
      </w:r>
      <w:r w:rsidR="0010343F">
        <w:rPr>
          <w:rFonts w:ascii="仿宋_GB2312" w:eastAsia="仿宋_GB2312" w:hAnsi="Arial" w:cs="Arial" w:hint="eastAsia"/>
          <w:sz w:val="32"/>
          <w:szCs w:val="32"/>
        </w:rPr>
        <w:t>召回</w:t>
      </w:r>
      <w:r w:rsidR="007D2BB6">
        <w:rPr>
          <w:rFonts w:ascii="仿宋_GB2312" w:eastAsia="仿宋_GB2312" w:hAnsi="Arial" w:cs="Arial" w:hint="eastAsia"/>
          <w:sz w:val="32"/>
          <w:szCs w:val="32"/>
        </w:rPr>
        <w:t>款式图片</w:t>
      </w:r>
    </w:p>
    <w:p w:rsidR="007D2BB6" w:rsidRPr="007D2BB6" w:rsidRDefault="007D2BB6" w:rsidP="007D2BB6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097A0D" wp14:editId="289C06A9">
            <wp:simplePos x="0" y="0"/>
            <wp:positionH relativeFrom="column">
              <wp:posOffset>14393</wp:posOffset>
            </wp:positionH>
            <wp:positionV relativeFrom="paragraph">
              <wp:posOffset>124460</wp:posOffset>
            </wp:positionV>
            <wp:extent cx="5543550" cy="3118485"/>
            <wp:effectExtent l="57150" t="0" r="3810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5090516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8000" l="500" r="100000">
                                  <a14:foregroundMark x1="99125" y1="70667" x2="99125" y2="70667"/>
                                  <a14:foregroundMark x1="95000" y1="69333" x2="95000" y2="69333"/>
                                  <a14:foregroundMark x1="86000" y1="63556" x2="86000" y2="63556"/>
                                  <a14:foregroundMark x1="81500" y1="60444" x2="81500" y2="60444"/>
                                  <a14:foregroundMark x1="75000" y1="54222" x2="75000" y2="54222"/>
                                  <a14:foregroundMark x1="70375" y1="50222" x2="70375" y2="50222"/>
                                  <a14:foregroundMark x1="67750" y1="48667" x2="67750" y2="48667"/>
                                  <a14:foregroundMark x1="69500" y1="56667" x2="69500" y2="56667"/>
                                  <a14:foregroundMark x1="70000" y1="68222" x2="70000" y2="68222"/>
                                  <a14:foregroundMark x1="70000" y1="78222" x2="70000" y2="78222"/>
                                  <a14:foregroundMark x1="69375" y1="85556" x2="69375" y2="85556"/>
                                  <a14:foregroundMark x1="68250" y1="93778" x2="68250" y2="93778"/>
                                  <a14:foregroundMark x1="99125" y1="67333" x2="99125" y2="67333"/>
                                  <a14:foregroundMark x1="34625" y1="48667" x2="34625" y2="48667"/>
                                  <a14:foregroundMark x1="32500" y1="59333" x2="32500" y2="59333"/>
                                  <a14:foregroundMark x1="33500" y1="72222" x2="33500" y2="72222"/>
                                  <a14:foregroundMark x1="34750" y1="81556" x2="34750" y2="81556"/>
                                  <a14:foregroundMark x1="36625" y1="93333" x2="36625" y2="93333"/>
                                  <a14:foregroundMark x1="40625" y1="93778" x2="40625" y2="93778"/>
                                  <a14:foregroundMark x1="49250" y1="92444" x2="49250" y2="92444"/>
                                  <a14:foregroundMark x1="64375" y1="93556" x2="64375" y2="93556"/>
                                  <a14:backgroundMark x1="77625" y1="72889" x2="77625" y2="72889"/>
                                  <a14:backgroundMark x1="30125" y1="55111" x2="30125" y2="55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1848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9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DAB" w:rsidRPr="007A0EAE" w:rsidRDefault="0010343F" w:rsidP="000C301C">
      <w:pPr>
        <w:wordWrap w:val="0"/>
        <w:spacing w:line="594" w:lineRule="exact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2379980</wp:posOffset>
            </wp:positionV>
            <wp:extent cx="1762125" cy="1695450"/>
            <wp:effectExtent l="0" t="0" r="0" b="0"/>
            <wp:wrapNone/>
            <wp:docPr id="1" name="图片 1" descr="D:\日常使用文件\市场抽查及准备相关资料\8EG00966提供资料\31325441348167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日常使用文件\市场抽查及准备相关资料\8EG00966提供资料\3132544134816704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7DAB" w:rsidRPr="007A0EAE" w:rsidSect="00C87CDD">
      <w:footerReference w:type="default" r:id="rId11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62" w:rsidRDefault="00C83C62" w:rsidP="00121B5D">
      <w:pPr>
        <w:ind w:firstLine="640"/>
      </w:pPr>
      <w:r>
        <w:separator/>
      </w:r>
    </w:p>
  </w:endnote>
  <w:endnote w:type="continuationSeparator" w:id="0">
    <w:p w:rsidR="00C83C62" w:rsidRDefault="00C83C62" w:rsidP="00121B5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28861293"/>
      <w:docPartObj>
        <w:docPartGallery w:val="Page Numbers (Bottom of Page)"/>
        <w:docPartUnique/>
      </w:docPartObj>
    </w:sdtPr>
    <w:sdtEndPr/>
    <w:sdtContent>
      <w:p w:rsidR="00536B33" w:rsidRPr="00536B33" w:rsidRDefault="004F37EC" w:rsidP="00536B3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6B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6B33" w:rsidRPr="00536B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6B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D54" w:rsidRPr="007F3D5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536B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62" w:rsidRDefault="00C83C62" w:rsidP="00121B5D">
      <w:pPr>
        <w:ind w:firstLine="640"/>
      </w:pPr>
      <w:r>
        <w:separator/>
      </w:r>
    </w:p>
  </w:footnote>
  <w:footnote w:type="continuationSeparator" w:id="0">
    <w:p w:rsidR="00C83C62" w:rsidRDefault="00C83C62" w:rsidP="00121B5D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557"/>
    <w:multiLevelType w:val="hybridMultilevel"/>
    <w:tmpl w:val="9A08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B5D"/>
    <w:rsid w:val="00021D66"/>
    <w:rsid w:val="000977E1"/>
    <w:rsid w:val="000C1236"/>
    <w:rsid w:val="000C301C"/>
    <w:rsid w:val="0010343F"/>
    <w:rsid w:val="00113C77"/>
    <w:rsid w:val="00121B5D"/>
    <w:rsid w:val="00131A95"/>
    <w:rsid w:val="00132164"/>
    <w:rsid w:val="00147DAB"/>
    <w:rsid w:val="00152EFB"/>
    <w:rsid w:val="001678D2"/>
    <w:rsid w:val="00175227"/>
    <w:rsid w:val="001A0F5B"/>
    <w:rsid w:val="001B1813"/>
    <w:rsid w:val="001D1534"/>
    <w:rsid w:val="002605BE"/>
    <w:rsid w:val="00277C73"/>
    <w:rsid w:val="002949E9"/>
    <w:rsid w:val="002B7812"/>
    <w:rsid w:val="002C62B0"/>
    <w:rsid w:val="002F57DF"/>
    <w:rsid w:val="003310F3"/>
    <w:rsid w:val="00357340"/>
    <w:rsid w:val="0036701A"/>
    <w:rsid w:val="00390F26"/>
    <w:rsid w:val="003A248A"/>
    <w:rsid w:val="003F1479"/>
    <w:rsid w:val="004065B2"/>
    <w:rsid w:val="004164B8"/>
    <w:rsid w:val="0042208B"/>
    <w:rsid w:val="00426A86"/>
    <w:rsid w:val="004345AE"/>
    <w:rsid w:val="004806FD"/>
    <w:rsid w:val="0048780E"/>
    <w:rsid w:val="004F37EC"/>
    <w:rsid w:val="00511DD7"/>
    <w:rsid w:val="00536B33"/>
    <w:rsid w:val="005421B4"/>
    <w:rsid w:val="00663A1A"/>
    <w:rsid w:val="00667E03"/>
    <w:rsid w:val="00671085"/>
    <w:rsid w:val="006763AD"/>
    <w:rsid w:val="00691438"/>
    <w:rsid w:val="006A2134"/>
    <w:rsid w:val="006C766D"/>
    <w:rsid w:val="006D7359"/>
    <w:rsid w:val="006F7F8A"/>
    <w:rsid w:val="007121B6"/>
    <w:rsid w:val="007214DF"/>
    <w:rsid w:val="00743460"/>
    <w:rsid w:val="00773775"/>
    <w:rsid w:val="00777980"/>
    <w:rsid w:val="007A0EAE"/>
    <w:rsid w:val="007D2BB6"/>
    <w:rsid w:val="007E0C5C"/>
    <w:rsid w:val="007F3D54"/>
    <w:rsid w:val="0084748A"/>
    <w:rsid w:val="00884597"/>
    <w:rsid w:val="0094482C"/>
    <w:rsid w:val="00975FE5"/>
    <w:rsid w:val="009972E9"/>
    <w:rsid w:val="009A1304"/>
    <w:rsid w:val="00A0549E"/>
    <w:rsid w:val="00A423E9"/>
    <w:rsid w:val="00A75496"/>
    <w:rsid w:val="00A97926"/>
    <w:rsid w:val="00AC64B4"/>
    <w:rsid w:val="00B02996"/>
    <w:rsid w:val="00B123E4"/>
    <w:rsid w:val="00B27AD8"/>
    <w:rsid w:val="00B47F7D"/>
    <w:rsid w:val="00B5165C"/>
    <w:rsid w:val="00C05939"/>
    <w:rsid w:val="00C83C62"/>
    <w:rsid w:val="00C87CDD"/>
    <w:rsid w:val="00C94171"/>
    <w:rsid w:val="00CF7BE9"/>
    <w:rsid w:val="00D57E11"/>
    <w:rsid w:val="00D75EBF"/>
    <w:rsid w:val="00DB497C"/>
    <w:rsid w:val="00DD3490"/>
    <w:rsid w:val="00DE6A2C"/>
    <w:rsid w:val="00E005A7"/>
    <w:rsid w:val="00ED09F7"/>
    <w:rsid w:val="00F163F7"/>
    <w:rsid w:val="00F91783"/>
    <w:rsid w:val="00F966CE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B5D"/>
    <w:rPr>
      <w:sz w:val="18"/>
      <w:szCs w:val="18"/>
    </w:rPr>
  </w:style>
  <w:style w:type="paragraph" w:styleId="a5">
    <w:name w:val="List Paragraph"/>
    <w:basedOn w:val="a"/>
    <w:uiPriority w:val="34"/>
    <w:qFormat/>
    <w:rsid w:val="00A423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23E9"/>
    <w:rPr>
      <w:strike w:val="0"/>
      <w:dstrike w:val="0"/>
      <w:color w:val="007DBA"/>
      <w:u w:val="none"/>
      <w:effect w:val="none"/>
    </w:rPr>
  </w:style>
  <w:style w:type="paragraph" w:styleId="a7">
    <w:name w:val="Normal (Web)"/>
    <w:basedOn w:val="a"/>
    <w:uiPriority w:val="99"/>
    <w:unhideWhenUsed/>
    <w:rsid w:val="00A423E9"/>
    <w:pPr>
      <w:widowControl/>
      <w:spacing w:before="100" w:beforeAutospacing="1" w:after="120" w:line="330" w:lineRule="atLeast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F57D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F5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Zhengjc</dc:creator>
  <cp:keywords/>
  <dc:description/>
  <cp:lastModifiedBy>杨俊</cp:lastModifiedBy>
  <cp:revision>56</cp:revision>
  <cp:lastPrinted>2019-12-05T08:25:00Z</cp:lastPrinted>
  <dcterms:created xsi:type="dcterms:W3CDTF">2015-06-04T06:30:00Z</dcterms:created>
  <dcterms:modified xsi:type="dcterms:W3CDTF">2020-06-09T09:07:00Z</dcterms:modified>
</cp:coreProperties>
</file>